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1D0BF">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p>
    <w:p w14:paraId="1127A74A">
      <w:pPr>
        <w:pStyle w:val="2"/>
      </w:pPr>
    </w:p>
    <w:p w14:paraId="5F88AAA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eastAsia="方正小标宋简体" w:hAnsiTheme="minorHAnsi"/>
          <w:sz w:val="44"/>
          <w:szCs w:val="44"/>
        </w:rPr>
      </w:pPr>
      <w:r>
        <w:rPr>
          <w:rFonts w:hint="eastAsia" w:ascii="方正小标宋简体" w:eastAsia="方正小标宋简体" w:hAnsiTheme="minorHAnsi"/>
          <w:sz w:val="44"/>
          <w:szCs w:val="44"/>
        </w:rPr>
        <w:t>关于</w:t>
      </w:r>
      <w:r>
        <w:rPr>
          <w:rFonts w:hint="eastAsia" w:ascii="方正小标宋简体" w:eastAsia="方正小标宋简体" w:hAnsiTheme="minorHAnsi"/>
          <w:sz w:val="44"/>
          <w:szCs w:val="44"/>
          <w:lang w:val="en-US" w:eastAsia="zh-CN"/>
        </w:rPr>
        <w:t>部分检验</w:t>
      </w:r>
      <w:r>
        <w:rPr>
          <w:rFonts w:hint="eastAsia" w:ascii="方正小标宋简体" w:eastAsia="方正小标宋简体" w:hAnsiTheme="minorHAnsi"/>
          <w:sz w:val="44"/>
          <w:szCs w:val="44"/>
        </w:rPr>
        <w:t>项目的说明</w:t>
      </w:r>
    </w:p>
    <w:p w14:paraId="07EB89A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p>
    <w:p w14:paraId="16413893">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12"/>
          <w:sz w:val="32"/>
          <w:szCs w:val="32"/>
          <w:lang w:val="en-US" w:eastAsia="zh-CN"/>
        </w:rPr>
      </w:pPr>
      <w:r>
        <w:rPr>
          <w:rFonts w:hint="eastAsia" w:ascii="黑体" w:hAnsi="黑体" w:eastAsia="黑体" w:cs="黑体"/>
          <w:color w:val="auto"/>
          <w:sz w:val="32"/>
          <w:szCs w:val="32"/>
          <w:lang w:val="en-US" w:eastAsia="zh-CN"/>
        </w:rPr>
        <w:t>一、</w:t>
      </w:r>
      <w:r>
        <w:rPr>
          <w:rFonts w:hint="default" w:ascii="Times New Roman" w:hAnsi="Times New Roman" w:eastAsia="黑体" w:cs="Times New Roman"/>
          <w:spacing w:val="0"/>
          <w:sz w:val="32"/>
          <w:szCs w:val="32"/>
          <w:lang w:val="en-US" w:eastAsia="zh-CN"/>
        </w:rPr>
        <w:t>过氧化值</w:t>
      </w:r>
    </w:p>
    <w:p w14:paraId="2D7CF9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default" w:ascii="Times New Roman" w:hAnsi="Times New Roman" w:eastAsia="仿宋_GB2312" w:cs="Times New Roman"/>
          <w:sz w:val="32"/>
          <w:szCs w:val="32"/>
          <w:lang w:eastAsia="zh-CN"/>
        </w:rPr>
        <w:t>过氧化值是油脂酸败的早期指标，主要反映油脂被氧化的程度。食用过氧化值超标的食品一般不会对人体健康造成损害，但长期食用过氧化值严重超标的食品可能导致肠胃不适、腹泻等。《食品安全国家标准 植物油》（GB 2716—2018）中规定，</w:t>
      </w:r>
      <w:r>
        <w:rPr>
          <w:rFonts w:hint="default" w:ascii="Times New Roman" w:hAnsi="Times New Roman" w:eastAsia="仿宋_GB2312" w:cs="Times New Roman"/>
          <w:sz w:val="32"/>
          <w:szCs w:val="32"/>
          <w:lang w:val="en-US" w:eastAsia="zh-CN"/>
        </w:rPr>
        <w:t>食用植物油</w:t>
      </w:r>
      <w:r>
        <w:rPr>
          <w:rFonts w:hint="default" w:ascii="Times New Roman" w:hAnsi="Times New Roman" w:eastAsia="仿宋_GB2312" w:cs="Times New Roman"/>
          <w:sz w:val="32"/>
          <w:szCs w:val="32"/>
          <w:lang w:eastAsia="zh-CN"/>
        </w:rPr>
        <w:t>（包括调和油）中过氧化值的最大限量值为0.25g/100g；</w:t>
      </w:r>
      <w:r>
        <w:rPr>
          <w:rFonts w:ascii="Times New Roman" w:hAnsi="Times New Roman" w:eastAsia="仿宋_GB2312" w:cs="Times New Roman"/>
          <w:sz w:val="32"/>
          <w:szCs w:val="32"/>
        </w:rPr>
        <w:t>《食品安全国家标准 坚果与籽类食品》（GB 19300</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2014）中规定，</w:t>
      </w:r>
      <w:r>
        <w:rPr>
          <w:rFonts w:hint="default" w:ascii="Times New Roman" w:hAnsi="Times New Roman" w:eastAsia="仿宋_GB2312" w:cs="Times New Roman"/>
          <w:color w:val="auto"/>
          <w:sz w:val="32"/>
          <w:szCs w:val="32"/>
          <w:highlight w:val="none"/>
          <w:lang w:val="en-US" w:eastAsia="zh-CN"/>
        </w:rPr>
        <w:t>熟制</w:t>
      </w:r>
      <w:r>
        <w:rPr>
          <w:rFonts w:ascii="Times New Roman" w:hAnsi="Times New Roman" w:eastAsia="仿宋_GB2312" w:cs="Times New Roman"/>
          <w:color w:val="auto"/>
          <w:sz w:val="32"/>
          <w:szCs w:val="32"/>
          <w:highlight w:val="none"/>
        </w:rPr>
        <w:t>葵花籽</w:t>
      </w:r>
      <w:r>
        <w:rPr>
          <w:rFonts w:hint="default" w:ascii="Times New Roman" w:hAnsi="Times New Roman" w:eastAsia="仿宋_GB2312" w:cs="Times New Roman"/>
          <w:color w:val="auto"/>
          <w:sz w:val="32"/>
          <w:szCs w:val="32"/>
          <w:highlight w:val="none"/>
          <w:lang w:val="en-US" w:eastAsia="zh-CN"/>
        </w:rPr>
        <w:t>中</w:t>
      </w:r>
      <w:r>
        <w:rPr>
          <w:rFonts w:ascii="Times New Roman" w:hAnsi="Times New Roman" w:eastAsia="仿宋_GB2312" w:cs="Times New Roman"/>
          <w:sz w:val="32"/>
          <w:szCs w:val="32"/>
        </w:rPr>
        <w:t>过氧化值（以脂肪计）的最大限量值为0.</w:t>
      </w:r>
      <w:r>
        <w:rPr>
          <w:rFonts w:hint="default"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0g/100</w:t>
      </w:r>
      <w:r>
        <w:rPr>
          <w:rFonts w:ascii="Times New Roman" w:hAnsi="Times New Roman" w:eastAsia="仿宋_GB2312"/>
          <w:sz w:val="32"/>
          <w:szCs w:val="32"/>
        </w:rPr>
        <w:t>g。</w:t>
      </w:r>
      <w:r>
        <w:rPr>
          <w:rFonts w:hint="default" w:ascii="Times New Roman" w:hAnsi="Times New Roman" w:eastAsia="仿宋_GB2312" w:cs="Times New Roman"/>
          <w:sz w:val="32"/>
          <w:szCs w:val="32"/>
          <w:lang w:val="en-US" w:eastAsia="zh-CN"/>
        </w:rPr>
        <w:t>食用植物油、</w:t>
      </w:r>
      <w:r>
        <w:rPr>
          <w:rFonts w:hint="default" w:ascii="Times New Roman" w:hAnsi="Times New Roman" w:eastAsia="仿宋_GB2312" w:cs="Times New Roman"/>
          <w:color w:val="auto"/>
          <w:sz w:val="32"/>
          <w:szCs w:val="32"/>
          <w:highlight w:val="none"/>
          <w:lang w:val="en-US" w:eastAsia="zh-CN"/>
        </w:rPr>
        <w:t>熟制</w:t>
      </w:r>
      <w:r>
        <w:rPr>
          <w:rFonts w:ascii="Times New Roman" w:hAnsi="Times New Roman" w:eastAsia="仿宋_GB2312" w:cs="Times New Roman"/>
          <w:color w:val="auto"/>
          <w:sz w:val="32"/>
          <w:szCs w:val="32"/>
          <w:highlight w:val="none"/>
        </w:rPr>
        <w:t>葵花籽</w:t>
      </w:r>
      <w:r>
        <w:rPr>
          <w:rFonts w:hint="default" w:ascii="Times New Roman" w:hAnsi="Times New Roman" w:eastAsia="仿宋_GB2312" w:cs="Times New Roman"/>
          <w:sz w:val="32"/>
          <w:szCs w:val="32"/>
          <w:lang w:eastAsia="zh-CN"/>
        </w:rPr>
        <w:t>中过氧化值</w:t>
      </w:r>
      <w:r>
        <w:rPr>
          <w:rFonts w:hint="default" w:ascii="Times New Roman" w:hAnsi="Times New Roman" w:eastAsia="仿宋_GB2312" w:cs="Times New Roman"/>
          <w:sz w:val="32"/>
          <w:szCs w:val="32"/>
          <w:lang w:val="en-US" w:eastAsia="zh-CN"/>
        </w:rPr>
        <w:t>检验值</w:t>
      </w:r>
      <w:r>
        <w:rPr>
          <w:rFonts w:hint="default" w:ascii="Times New Roman" w:hAnsi="Times New Roman" w:eastAsia="仿宋_GB2312" w:cs="Times New Roman"/>
          <w:sz w:val="32"/>
          <w:szCs w:val="32"/>
          <w:lang w:eastAsia="zh-CN"/>
        </w:rPr>
        <w:t>超标的原因，可能是企业原料采购把关不严；也可能是生产工艺不达标；</w:t>
      </w:r>
      <w:r>
        <w:rPr>
          <w:rFonts w:hint="default" w:ascii="Times New Roman" w:hAnsi="Times New Roman" w:eastAsia="仿宋_GB2312" w:cs="Times New Roman"/>
          <w:sz w:val="32"/>
          <w:szCs w:val="32"/>
          <w:lang w:val="en-US" w:eastAsia="zh-CN"/>
        </w:rPr>
        <w:t>还</w:t>
      </w:r>
      <w:r>
        <w:rPr>
          <w:rFonts w:hint="default" w:ascii="Times New Roman" w:hAnsi="Times New Roman" w:eastAsia="仿宋_GB2312" w:cs="Times New Roman"/>
          <w:sz w:val="32"/>
          <w:szCs w:val="32"/>
          <w:lang w:eastAsia="zh-CN"/>
        </w:rPr>
        <w:t>可能与产品储藏条件不当有关。</w:t>
      </w:r>
    </w:p>
    <w:p w14:paraId="15484D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二、阴离子合成洗涤剂(以十二烷基苯磺酸钠计)</w:t>
      </w:r>
    </w:p>
    <w:p w14:paraId="02E62E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阴离子表面活性剂是一种混合物，主要成分是烷基苯磺酸钠，还有一些增净剂、漂白剂、荧光增白剂、抗腐蚀剂、泡沫调节剂、酶等辅助成分。GB14934-2016《食品安全国家</w:t>
      </w:r>
      <w:bookmarkStart w:id="0" w:name="_GoBack"/>
      <w:bookmarkEnd w:id="0"/>
      <w:r>
        <w:rPr>
          <w:rFonts w:hint="eastAsia" w:ascii="仿宋_GB2312" w:hAnsi="仿宋_GB2312" w:eastAsia="仿宋_GB2312" w:cs="仿宋_GB2312"/>
          <w:color w:val="auto"/>
          <w:sz w:val="32"/>
          <w:szCs w:val="32"/>
          <w:lang w:val="en-US" w:eastAsia="zh-CN"/>
        </w:rPr>
        <w:t>标准 消毒餐（饮）具》 中规定阴离子合成洗涤剂为不得检出，</w:t>
      </w:r>
      <w:r>
        <w:rPr>
          <w:rFonts w:hint="eastAsia" w:ascii="仿宋_GB2312" w:hAnsi="仿宋_GB2312" w:eastAsia="仿宋_GB2312" w:cs="仿宋_GB2312"/>
          <w:color w:val="auto"/>
          <w:sz w:val="32"/>
          <w:szCs w:val="32"/>
        </w:rPr>
        <w:t>该项目不合格原因可能是企业</w:t>
      </w:r>
      <w:r>
        <w:rPr>
          <w:rFonts w:hint="eastAsia" w:ascii="仿宋_GB2312" w:hAnsi="仿宋_GB2312" w:eastAsia="仿宋_GB2312" w:cs="仿宋_GB2312"/>
          <w:color w:val="auto"/>
          <w:sz w:val="32"/>
          <w:szCs w:val="32"/>
          <w:lang w:eastAsia="zh-CN"/>
        </w:rPr>
        <w:t>洁净餐具时没有洗刷干净或者用的洗涤剂过多造成阴离子合成洗涤剂残留</w:t>
      </w:r>
      <w:r>
        <w:rPr>
          <w:rFonts w:hint="eastAsia" w:ascii="仿宋_GB2312" w:hAnsi="仿宋_GB2312" w:eastAsia="仿宋_GB2312" w:cs="仿宋_GB2312"/>
          <w:color w:val="auto"/>
          <w:sz w:val="32"/>
          <w:szCs w:val="32"/>
        </w:rPr>
        <w:t>。长期</w:t>
      </w:r>
      <w:r>
        <w:rPr>
          <w:rFonts w:hint="eastAsia" w:ascii="仿宋_GB2312" w:hAnsi="仿宋_GB2312" w:eastAsia="仿宋_GB2312" w:cs="仿宋_GB2312"/>
          <w:color w:val="auto"/>
          <w:sz w:val="32"/>
          <w:szCs w:val="32"/>
          <w:lang w:eastAsia="zh-CN"/>
        </w:rPr>
        <w:t>使用阴离子合成洗涤剂超</w:t>
      </w:r>
      <w:r>
        <w:rPr>
          <w:rFonts w:hint="eastAsia" w:ascii="仿宋_GB2312" w:hAnsi="仿宋_GB2312" w:eastAsia="仿宋_GB2312" w:cs="仿宋_GB2312"/>
          <w:color w:val="auto"/>
          <w:sz w:val="32"/>
          <w:szCs w:val="32"/>
          <w:lang w:val="en-US" w:eastAsia="zh-CN"/>
        </w:rPr>
        <w:t>标的餐具，可能会对健康造成一定影响。</w:t>
      </w:r>
    </w:p>
    <w:p w14:paraId="49955A6B">
      <w:pPr>
        <w:pStyle w:val="4"/>
        <w:keepNext w:val="0"/>
        <w:keepLines w:val="0"/>
        <w:pageBreakBefore w:val="0"/>
        <w:widowControl w:val="0"/>
        <w:kinsoku/>
        <w:wordWrap/>
        <w:overflowPunct/>
        <w:topLinePunct w:val="0"/>
        <w:autoSpaceDE/>
        <w:autoSpaceDN/>
        <w:bidi w:val="0"/>
        <w:snapToGrid/>
        <w:spacing w:line="540" w:lineRule="atLeast"/>
        <w:textAlignment w:val="auto"/>
        <w:rPr>
          <w:rFonts w:hint="eastAsia" w:ascii="仿宋_GB2312" w:hAnsi="仿宋_GB2312" w:eastAsia="仿宋_GB2312" w:cs="仿宋_GB2312"/>
          <w:color w:val="000000"/>
          <w:kern w:val="2"/>
          <w:sz w:val="32"/>
          <w:szCs w:val="32"/>
          <w:lang w:val="en-US" w:eastAsia="zh-CN" w:bidi="ar-SA"/>
        </w:rPr>
      </w:pPr>
    </w:p>
    <w:sectPr>
      <w:footerReference r:id="rId3" w:type="default"/>
      <w:footerReference r:id="rId4" w:type="even"/>
      <w:pgSz w:w="11906" w:h="16838"/>
      <w:pgMar w:top="1701"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11CD">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55EAC">
    <w:pPr>
      <w:pStyle w:val="6"/>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FC916E0">
                          <w:pPr>
                            <w:pStyle w:val="6"/>
                          </w:pPr>
                          <w:r>
                            <w:fldChar w:fldCharType="begin"/>
                          </w:r>
                          <w:r>
                            <w:instrText xml:space="preserve">PAGE  </w:instrText>
                          </w:r>
                          <w:r>
                            <w:fldChar w:fldCharType="separate"/>
                          </w:r>
                          <w:r>
                            <w:t>44</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AihtBdYBAACwAwAADgAAAAAAAAABACAAAAAe&#10;AQAAZHJzL2Uyb0RvYy54bWxQSwUGAAAAAAYABgBZAQAAZgUAAAAA&#10;">
              <v:fill on="f" focussize="0,0"/>
              <v:stroke on="f"/>
              <v:imagedata o:title=""/>
              <o:lock v:ext="edit" aspectratio="f"/>
              <v:textbox inset="0mm,0mm,0mm,0mm" style="mso-fit-shape-to-text:t;">
                <w:txbxContent>
                  <w:p w14:paraId="7FC916E0">
                    <w:pPr>
                      <w:pStyle w:val="6"/>
                    </w:pPr>
                    <w:r>
                      <w:fldChar w:fldCharType="begin"/>
                    </w:r>
                    <w:r>
                      <w:instrText xml:space="preserve">PAGE  </w:instrText>
                    </w:r>
                    <w:r>
                      <w:fldChar w:fldCharType="separate"/>
                    </w:r>
                    <w:r>
                      <w:t>44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NDZiNTQ5NmQwNDRjYzZhOThkNWVjM2E1YmU3ZWUifQ=="/>
  </w:docVars>
  <w:rsids>
    <w:rsidRoot w:val="50251217"/>
    <w:rsid w:val="00040776"/>
    <w:rsid w:val="00042EA7"/>
    <w:rsid w:val="0009330C"/>
    <w:rsid w:val="0011353F"/>
    <w:rsid w:val="00127150"/>
    <w:rsid w:val="001352BE"/>
    <w:rsid w:val="001F52DC"/>
    <w:rsid w:val="002B7887"/>
    <w:rsid w:val="00321789"/>
    <w:rsid w:val="00327623"/>
    <w:rsid w:val="00341E60"/>
    <w:rsid w:val="003F4D36"/>
    <w:rsid w:val="00430FFD"/>
    <w:rsid w:val="00490FD6"/>
    <w:rsid w:val="004E1986"/>
    <w:rsid w:val="00506A47"/>
    <w:rsid w:val="00513A65"/>
    <w:rsid w:val="005768A0"/>
    <w:rsid w:val="005D762B"/>
    <w:rsid w:val="006322FE"/>
    <w:rsid w:val="00663058"/>
    <w:rsid w:val="007B237E"/>
    <w:rsid w:val="008062F2"/>
    <w:rsid w:val="008424C2"/>
    <w:rsid w:val="009B384C"/>
    <w:rsid w:val="00AD08B1"/>
    <w:rsid w:val="00B50969"/>
    <w:rsid w:val="00BD6BFC"/>
    <w:rsid w:val="00C51761"/>
    <w:rsid w:val="00CB02DB"/>
    <w:rsid w:val="00CB3024"/>
    <w:rsid w:val="00CC5FF8"/>
    <w:rsid w:val="00CD5A92"/>
    <w:rsid w:val="00D07BD1"/>
    <w:rsid w:val="00D922FA"/>
    <w:rsid w:val="00DF1AD7"/>
    <w:rsid w:val="00DF6AA7"/>
    <w:rsid w:val="00F7580B"/>
    <w:rsid w:val="00F86406"/>
    <w:rsid w:val="00FD6984"/>
    <w:rsid w:val="02F241BE"/>
    <w:rsid w:val="070B5BE8"/>
    <w:rsid w:val="077E1593"/>
    <w:rsid w:val="0F7E3BD5"/>
    <w:rsid w:val="136A099C"/>
    <w:rsid w:val="16EF4AC1"/>
    <w:rsid w:val="19791FAC"/>
    <w:rsid w:val="1C605AF7"/>
    <w:rsid w:val="1C7323BF"/>
    <w:rsid w:val="1D1364AB"/>
    <w:rsid w:val="1D435A2B"/>
    <w:rsid w:val="20132BAC"/>
    <w:rsid w:val="20590CC0"/>
    <w:rsid w:val="20967991"/>
    <w:rsid w:val="212C4B06"/>
    <w:rsid w:val="25347E29"/>
    <w:rsid w:val="2F223112"/>
    <w:rsid w:val="303D73F1"/>
    <w:rsid w:val="32943976"/>
    <w:rsid w:val="35B410F2"/>
    <w:rsid w:val="3D437B38"/>
    <w:rsid w:val="3F116319"/>
    <w:rsid w:val="43D309EF"/>
    <w:rsid w:val="44CA67CA"/>
    <w:rsid w:val="48284A9B"/>
    <w:rsid w:val="48D17AF5"/>
    <w:rsid w:val="496E39C3"/>
    <w:rsid w:val="4CA14D3B"/>
    <w:rsid w:val="4CFE58D4"/>
    <w:rsid w:val="50251217"/>
    <w:rsid w:val="504371AE"/>
    <w:rsid w:val="544C6C2B"/>
    <w:rsid w:val="5AD36B10"/>
    <w:rsid w:val="5D6D55FB"/>
    <w:rsid w:val="5E466CA1"/>
    <w:rsid w:val="60A045C4"/>
    <w:rsid w:val="62847247"/>
    <w:rsid w:val="65E43AE0"/>
    <w:rsid w:val="663C637F"/>
    <w:rsid w:val="671A272D"/>
    <w:rsid w:val="67BC540F"/>
    <w:rsid w:val="689E0973"/>
    <w:rsid w:val="69F75AD9"/>
    <w:rsid w:val="6F3FD57A"/>
    <w:rsid w:val="709D03ED"/>
    <w:rsid w:val="71DD22F7"/>
    <w:rsid w:val="72C00ECF"/>
    <w:rsid w:val="74085358"/>
    <w:rsid w:val="772EE13D"/>
    <w:rsid w:val="77C47AB5"/>
    <w:rsid w:val="78F053E4"/>
    <w:rsid w:val="7BDF822D"/>
    <w:rsid w:val="7D8F6D5C"/>
    <w:rsid w:val="7D9A404F"/>
    <w:rsid w:val="7E906943"/>
    <w:rsid w:val="7EB47D23"/>
    <w:rsid w:val="CF7BB5E5"/>
    <w:rsid w:val="DFFF3A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heme="minorEastAsia" w:cstheme="minorBidi"/>
      <w:kern w:val="2"/>
      <w:sz w:val="21"/>
      <w:szCs w:val="21"/>
      <w:lang w:val="en-US" w:eastAsia="zh-CN" w:bidi="ar-SA"/>
    </w:rPr>
  </w:style>
  <w:style w:type="character" w:default="1" w:styleId="11">
    <w:name w:val="Default Paragraph Font"/>
    <w:autoRedefine/>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unhideWhenUsed/>
    <w:qFormat/>
    <w:uiPriority w:val="99"/>
    <w:pPr>
      <w:spacing w:after="120"/>
      <w:ind w:left="420" w:leftChars="200"/>
    </w:pPr>
  </w:style>
  <w:style w:type="paragraph" w:styleId="4">
    <w:name w:val="Normal Indent"/>
    <w:basedOn w:val="1"/>
    <w:semiHidden/>
    <w:unhideWhenUsed/>
    <w:qFormat/>
    <w:uiPriority w:val="99"/>
    <w:pPr>
      <w:ind w:firstLine="420" w:firstLineChars="200"/>
    </w:pPr>
  </w:style>
  <w:style w:type="paragraph" w:styleId="5">
    <w:name w:val="Body Text"/>
    <w:basedOn w:val="1"/>
    <w:autoRedefine/>
    <w:qFormat/>
    <w:uiPriority w:val="0"/>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7"/>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pPr>
    <w:rPr>
      <w:rFonts w:ascii="微软雅黑" w:hAnsi="微软雅黑" w:eastAsia="微软雅黑" w:cs="宋体"/>
      <w:kern w:val="0"/>
      <w:sz w:val="24"/>
      <w:szCs w:val="24"/>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unhideWhenUsed/>
    <w:qFormat/>
    <w:uiPriority w:val="99"/>
    <w:rPr>
      <w:color w:val="656565"/>
      <w:u w:val="none"/>
    </w:rPr>
  </w:style>
  <w:style w:type="character" w:customStyle="1" w:styleId="15">
    <w:name w:val="页眉 Char"/>
    <w:basedOn w:val="11"/>
    <w:link w:val="7"/>
    <w:autoRedefine/>
    <w:qFormat/>
    <w:uiPriority w:val="0"/>
    <w:rPr>
      <w:rFonts w:ascii="Times New Roman" w:hAnsi="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HTML 预设格式 Char"/>
    <w:basedOn w:val="11"/>
    <w:link w:val="8"/>
    <w:qFormat/>
    <w:uiPriority w:val="99"/>
    <w:rPr>
      <w:rFonts w:ascii="微软雅黑" w:hAnsi="微软雅黑" w:eastAsia="微软雅黑" w:cs="宋体"/>
      <w:sz w:val="24"/>
      <w:szCs w:val="24"/>
    </w:rPr>
  </w:style>
  <w:style w:type="paragraph" w:customStyle="1" w:styleId="1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1</Pages>
  <Words>802</Words>
  <Characters>867</Characters>
  <Lines>3</Lines>
  <Paragraphs>1</Paragraphs>
  <TotalTime>1</TotalTime>
  <ScaleCrop>false</ScaleCrop>
  <LinksUpToDate>false</LinksUpToDate>
  <CharactersWithSpaces>876</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2017-12-07T01:14:00Z</dcterms:created>
  <dc:creator>小烦</dc:creator>
  <cp:lastModifiedBy>hanzhong</cp:lastModifiedBy>
  <cp:lastPrinted>2025-07-07T16:20:00Z</cp:lastPrinted>
  <dcterms:modified xsi:type="dcterms:W3CDTF">2026-08-21T17:32:57Z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9926A1D77D644EF49E08C985E9438146_13</vt:lpwstr>
  </property>
  <property fmtid="{D5CDD505-2E9C-101B-9397-08002B2CF9AE}" pid="4" name="KSOTemplateDocerSaveRecord">
    <vt:lpwstr>eyJoZGlkIjoiNDUwMTFkMDI3ZjBmZjczM2Q3M2EwOGI5M2VjYzUzMDkiLCJ1c2VySWQiOiIzNjUxMjYxOTkifQ==</vt:lpwstr>
  </property>
</Properties>
</file>